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CAB3">
      <w:pPr>
        <w:adjustRightInd w:val="0"/>
        <w:snapToGrid w:val="0"/>
        <w:spacing w:line="360" w:lineRule="auto"/>
        <w:rPr>
          <w:rFonts w:hint="eastAsia" w:ascii="方正黑体_GBK" w:hAnsi="方正黑体_GBK" w:eastAsia="方正黑体_GBK" w:cs="方正黑体_GBK"/>
          <w:b w:val="0"/>
          <w:bCs w:val="0"/>
          <w:color w:val="474646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474646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474646"/>
          <w:kern w:val="0"/>
          <w:sz w:val="32"/>
          <w:szCs w:val="32"/>
          <w:lang w:val="en-US" w:eastAsia="zh-CN"/>
        </w:rPr>
        <w:t>1</w:t>
      </w:r>
    </w:p>
    <w:p w14:paraId="526B0454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  <w:highlight w:val="none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  <w:highlight w:val="none"/>
          <w:lang w:val="en-US" w:eastAsia="zh-CN"/>
        </w:rPr>
        <w:t>专业技术人才知识更新工程2024年高级研修项目</w:t>
      </w:r>
    </w:p>
    <w:p w14:paraId="4AB9EEA0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  <w:highlight w:val="none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w w:val="92"/>
          <w:sz w:val="40"/>
          <w:szCs w:val="40"/>
          <w:highlight w:val="none"/>
          <w:lang w:val="en-US" w:eastAsia="zh-CN"/>
        </w:rPr>
        <w:t>——黄河流域生态保护和低碳发展高级研修班</w:t>
      </w:r>
    </w:p>
    <w:p w14:paraId="5BD09C7E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0"/>
          <w:szCs w:val="40"/>
        </w:rPr>
        <w:t>报名回执表</w:t>
      </w:r>
    </w:p>
    <w:p w14:paraId="04FAA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</w:p>
    <w:p w14:paraId="3D8D2533">
      <w:pPr>
        <w:spacing w:before="156" w:beforeLines="50" w:line="560" w:lineRule="exact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单位：（公章）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 日期：   年   月   日</w:t>
      </w:r>
    </w:p>
    <w:p w14:paraId="5A005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0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22"/>
        <w:gridCol w:w="540"/>
        <w:gridCol w:w="1260"/>
        <w:gridCol w:w="1166"/>
        <w:gridCol w:w="454"/>
        <w:gridCol w:w="900"/>
        <w:gridCol w:w="266"/>
        <w:gridCol w:w="1167"/>
      </w:tblGrid>
      <w:tr w14:paraId="551B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A035">
            <w:pPr>
              <w:spacing w:line="360" w:lineRule="auto"/>
              <w:ind w:firstLine="210" w:firstLineChars="100"/>
              <w:jc w:val="both"/>
              <w:rPr>
                <w:rFonts w:hint="eastAsia" w:ascii="仿宋" w:hAnsi="仿宋" w:eastAsia="仿宋"/>
                <w:sz w:val="21"/>
              </w:rPr>
            </w:pPr>
            <w:bookmarkStart w:id="0" w:name="_GoBack" w:colFirst="0" w:colLast="5"/>
            <w:r>
              <w:rPr>
                <w:rFonts w:hint="eastAsia" w:ascii="仿宋" w:hAnsi="仿宋" w:eastAsia="仿宋"/>
                <w:sz w:val="21"/>
              </w:rPr>
              <w:t>姓  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5958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7E42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性  别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0718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1C0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D6AC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572E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104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工作单位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94D8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326C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0740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通信地址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03C4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4377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6831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电子邮箱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FA0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6026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2AC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职  务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8FCB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EBB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职  称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1787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0375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F78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手  机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D5B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EF12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办公电话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F9B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3A1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1F73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08C6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7DB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健康状况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0887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3FB8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BBF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难</w:t>
            </w:r>
          </w:p>
          <w:p w14:paraId="4A92B0A4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题</w:t>
            </w:r>
          </w:p>
          <w:p w14:paraId="797174C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（案例）</w:t>
            </w:r>
          </w:p>
          <w:p w14:paraId="0B51FE8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征</w:t>
            </w:r>
          </w:p>
          <w:p w14:paraId="739C5AB1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集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16C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难题名称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6CFBC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简要说明</w:t>
            </w:r>
          </w:p>
        </w:tc>
      </w:tr>
      <w:tr w14:paraId="02BC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exac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AD5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3C64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85CC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bookmarkEnd w:id="0"/>
    </w:tbl>
    <w:p w14:paraId="060178C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TFjOGVlZjIyMzRhOWIxZWEwZTNkNTBkMGE0ZjYifQ=="/>
  </w:docVars>
  <w:rsids>
    <w:rsidRoot w:val="00000000"/>
    <w:rsid w:val="2EB45BB2"/>
    <w:rsid w:val="40A000E1"/>
    <w:rsid w:val="44C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普通表格1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2024-08-03T03:20:00Z</dcterms:created>
  <dc:creator>DELL</dc:creator>
  <cp:lastModifiedBy>王慧珍</cp:lastModifiedBy>
  <dcterms:modified xsi:type="dcterms:W3CDTF">2024-08-04T01:46:11Z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C876F78A697A4A51A8E3AE1116001B8E_13</vt:lpwstr>
  </property>
</Properties>
</file>